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C1" w:rsidRDefault="003D11C1" w:rsidP="003D11C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r w:rsidRPr="003D11C1">
        <w:rPr>
          <w:b/>
          <w:bCs/>
          <w:color w:val="333333"/>
          <w:sz w:val="36"/>
          <w:szCs w:val="36"/>
          <w:shd w:val="clear" w:color="auto" w:fill="FFFFFF"/>
        </w:rPr>
        <w:t>Природоохранная прокуратура разъясняет порядок корректировки сведений об объекте, оказывающем негативное воздействие на окружающую среду</w:t>
      </w:r>
    </w:p>
    <w:p w:rsidR="003D11C1" w:rsidRPr="003D11C1" w:rsidRDefault="003D11C1" w:rsidP="003D11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Ведение государственного реестра объектов НВОС осуществляется в соответствии с Федеральным законом от 10.01.2002 № 7-ФЗ «Об охране окружающей среды» и Правилами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 07.05.2022 № 830 и вступившими в силу 01.09.2022 (далее – Правила).</w:t>
      </w: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Правилами установлено, что в случае изменения критериев отнесения объектов к объектам I, II, III и IV категорий, сведения об объекте НВОС, содержащиеся в государственном реестре, подлежат корректировке.</w:t>
      </w: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Юридическое лицо и (или) индивидуальный предприниматель, осуществляющие хозяйственную и (или) иную деятельность на объекте, со дня вступления в силу изменений критериев отнесения объектов к объектам I, II, III и IV категорий вправе подать соответствующее заявление в уполномоченный орган</w:t>
      </w:r>
      <w:r>
        <w:rPr>
          <w:rStyle w:val="a4"/>
          <w:color w:val="333333"/>
          <w:sz w:val="28"/>
          <w:szCs w:val="28"/>
        </w:rPr>
        <w:t>.</w:t>
      </w: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случае </w:t>
      </w:r>
      <w:proofErr w:type="spellStart"/>
      <w:r>
        <w:rPr>
          <w:color w:val="333333"/>
          <w:sz w:val="28"/>
          <w:szCs w:val="28"/>
        </w:rPr>
        <w:t>непоступления</w:t>
      </w:r>
      <w:proofErr w:type="spellEnd"/>
      <w:r>
        <w:rPr>
          <w:color w:val="333333"/>
          <w:sz w:val="28"/>
          <w:szCs w:val="28"/>
        </w:rPr>
        <w:t xml:space="preserve"> указанного заявления в течение 3-х месяцев со дня вступления в силу изменений критериев уполномоченный орган согласно его компетенции (территориальный орган </w:t>
      </w:r>
      <w:proofErr w:type="spellStart"/>
      <w:r>
        <w:rPr>
          <w:color w:val="333333"/>
          <w:sz w:val="28"/>
          <w:szCs w:val="28"/>
        </w:rPr>
        <w:t>Роприроднадзора</w:t>
      </w:r>
      <w:proofErr w:type="spellEnd"/>
      <w:r>
        <w:rPr>
          <w:color w:val="333333"/>
          <w:sz w:val="28"/>
          <w:szCs w:val="28"/>
        </w:rPr>
        <w:t>, ФСБ РФ, орган исполнительной власти субъекта РФ) направляет им уведомление о необходимости корректировки категории объекта.</w:t>
      </w: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 истечении 3-х месяцев с даты направления </w:t>
      </w:r>
      <w:proofErr w:type="gramStart"/>
      <w:r>
        <w:rPr>
          <w:color w:val="333333"/>
          <w:sz w:val="28"/>
          <w:szCs w:val="28"/>
        </w:rPr>
        <w:t>уведомления</w:t>
      </w:r>
      <w:proofErr w:type="gramEnd"/>
      <w:r>
        <w:rPr>
          <w:color w:val="333333"/>
          <w:sz w:val="28"/>
          <w:szCs w:val="28"/>
        </w:rPr>
        <w:t xml:space="preserve"> уполномоченные органы осуществляют корректировку учетных сведений об объекте, содержащихся в государственном реестре, в целях их приведения в соответствие с изменениями и выдают юридическому лицу, осуществляющему хозяйственную и (или) иную деятельность на таком объекте, свидетельство о постановке на государственный учет объекта в форме выписки из государственного реестра вместо ранее выданного свидетельства.</w:t>
      </w:r>
    </w:p>
    <w:p w:rsidR="003D11C1" w:rsidRDefault="003D11C1" w:rsidP="003D1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Порядок корректировки сведений об объекте, оказывающем негативное воздействие на окружающую среду, разъяснен письмом Федеральной службы по надзору в сфере природопользования от 30.12.2022 № МК-02-02-34/46405.</w:t>
      </w:r>
    </w:p>
    <w:p w:rsidR="00F45065" w:rsidRDefault="003D11C1" w:rsidP="003D11C1">
      <w:pPr>
        <w:spacing w:after="0" w:line="240" w:lineRule="auto"/>
      </w:pPr>
    </w:p>
    <w:p w:rsidR="003D11C1" w:rsidRDefault="003D11C1" w:rsidP="003D11C1">
      <w:pPr>
        <w:spacing w:after="0" w:line="240" w:lineRule="auto"/>
      </w:pPr>
    </w:p>
    <w:p w:rsidR="003D11C1" w:rsidRPr="003D11C1" w:rsidRDefault="003D11C1" w:rsidP="003D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C1">
        <w:rPr>
          <w:rFonts w:ascii="Times New Roman" w:hAnsi="Times New Roman" w:cs="Times New Roman"/>
          <w:sz w:val="28"/>
          <w:szCs w:val="28"/>
        </w:rPr>
        <w:t xml:space="preserve">Старший  помощник </w:t>
      </w:r>
      <w:proofErr w:type="gramStart"/>
      <w:r w:rsidRPr="003D11C1">
        <w:rPr>
          <w:rFonts w:ascii="Times New Roman" w:hAnsi="Times New Roman" w:cs="Times New Roman"/>
          <w:sz w:val="28"/>
          <w:szCs w:val="28"/>
        </w:rPr>
        <w:t>Горно-Алтайского</w:t>
      </w:r>
      <w:proofErr w:type="gramEnd"/>
      <w:r w:rsidRPr="003D11C1">
        <w:rPr>
          <w:rFonts w:ascii="Times New Roman" w:hAnsi="Times New Roman" w:cs="Times New Roman"/>
          <w:sz w:val="28"/>
          <w:szCs w:val="28"/>
        </w:rPr>
        <w:t xml:space="preserve"> межрайонного</w:t>
      </w:r>
    </w:p>
    <w:p w:rsidR="003D11C1" w:rsidRPr="003D11C1" w:rsidRDefault="003D11C1" w:rsidP="003D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1C1"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11C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D11C1">
        <w:rPr>
          <w:rFonts w:ascii="Times New Roman" w:hAnsi="Times New Roman" w:cs="Times New Roman"/>
          <w:sz w:val="28"/>
          <w:szCs w:val="28"/>
        </w:rPr>
        <w:t>Кавунова</w:t>
      </w:r>
      <w:proofErr w:type="spellEnd"/>
    </w:p>
    <w:sectPr w:rsidR="003D11C1" w:rsidRPr="003D11C1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C1"/>
    <w:rsid w:val="002D4AB2"/>
    <w:rsid w:val="002F07A1"/>
    <w:rsid w:val="003D11C1"/>
    <w:rsid w:val="0040684F"/>
    <w:rsid w:val="00487F91"/>
    <w:rsid w:val="00640CAA"/>
    <w:rsid w:val="006D4BA7"/>
    <w:rsid w:val="007114AD"/>
    <w:rsid w:val="007748FA"/>
    <w:rsid w:val="00775490"/>
    <w:rsid w:val="009E759C"/>
    <w:rsid w:val="00AB5E2D"/>
    <w:rsid w:val="00B8495E"/>
    <w:rsid w:val="00BD315F"/>
    <w:rsid w:val="00BD4C60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1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2023-06-21T02:51:00Z</dcterms:created>
  <dcterms:modified xsi:type="dcterms:W3CDTF">2023-06-21T03:05:00Z</dcterms:modified>
</cp:coreProperties>
</file>